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FAD" w:rsidRPr="00206FAD" w:rsidRDefault="00206FAD" w:rsidP="00206F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886325" cy="2581275"/>
            <wp:effectExtent l="0" t="0" r="0" b="0"/>
            <wp:docPr id="1" name="Рисунок 1" descr="att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tt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258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3B39" w:rsidRDefault="00206FAD" w:rsidP="00373B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373B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Формирование комфорт</w:t>
      </w:r>
      <w:r w:rsidR="00373B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ной среды:- приоритетный проект</w:t>
      </w:r>
      <w:bookmarkEnd w:id="0"/>
      <w:r w:rsidRPr="00373B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373B39" w:rsidRDefault="00206FAD" w:rsidP="00373B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B3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</w:t>
      </w:r>
      <w:r w:rsidR="00373B39">
        <w:rPr>
          <w:rFonts w:ascii="Times New Roman" w:eastAsia="Times New Roman" w:hAnsi="Times New Roman" w:cs="Times New Roman"/>
          <w:sz w:val="28"/>
          <w:szCs w:val="28"/>
          <w:lang w:eastAsia="ru-RU"/>
        </w:rPr>
        <w:t>ии с Указом Президента РФ в 2017</w:t>
      </w:r>
      <w:r w:rsidRPr="00373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начата реализация национального проекта «Формирование комфортной городской среды». </w:t>
      </w:r>
    </w:p>
    <w:p w:rsidR="00373B39" w:rsidRDefault="00206FAD" w:rsidP="00373B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направлен на поэтапное благоустройство дворовых и общественных территорий на основании инициатив граждан. </w:t>
      </w:r>
    </w:p>
    <w:p w:rsidR="00206FAD" w:rsidRPr="00373B39" w:rsidRDefault="00206FAD" w:rsidP="00373B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B3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Действие нац. Проекта распространяется на все населенные пункты численностью более 1000 жителей.</w:t>
      </w:r>
      <w:r w:rsidRPr="00373B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73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373B3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Финансовые средства на реализацию проектов благоустройства муниципалитеты будут получать на конкурсной основе. Определяющим при отборе проектов-победителей станет участие граждан, общественности и бизнеса в разработке, реализации проектов благоустройства и последующем содержании благоустроенных объектов.</w:t>
      </w:r>
      <w:r w:rsidRPr="00373B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Муниципальное образование «</w:t>
      </w:r>
      <w:r w:rsidR="00C86AB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Некрасовское</w:t>
      </w:r>
      <w:r w:rsidR="00575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Усть-Лабинского района</w:t>
      </w:r>
      <w:r w:rsidRPr="00373B39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продолжает подготовку к участию в приоритетном проекте «Формирование комфортной городской среды».</w:t>
      </w:r>
      <w:r w:rsidRPr="00373B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Приор</w:t>
      </w:r>
      <w:r w:rsidR="005756F7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итетный проект рассчитан на 2018</w:t>
      </w:r>
      <w:r w:rsidRPr="00373B39">
        <w:rPr>
          <w:rFonts w:ascii="Times New Roman" w:eastAsia="Times New Roman" w:hAnsi="Times New Roman" w:cs="Times New Roman"/>
          <w:sz w:val="28"/>
          <w:szCs w:val="28"/>
          <w:lang w:eastAsia="ru-RU"/>
        </w:rPr>
        <w:t>-2022 годы и предусматривает комплекс</w:t>
      </w:r>
      <w:r w:rsidR="00575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по благоустройству</w:t>
      </w:r>
      <w:r w:rsidRPr="00373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общественно-значимых пространств.</w:t>
      </w:r>
      <w:r w:rsidRPr="00373B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Как благоустроить </w:t>
      </w:r>
      <w:r w:rsidR="005756F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общественную</w:t>
      </w:r>
      <w:r w:rsidRPr="00373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в 2018 году? Как правильно оформить дизайн-проект участнику проекта «Формирование комфортной городской среды»? Почему при участии в проекте в первую очередь выигрывают жители?</w:t>
      </w:r>
      <w:r w:rsidRPr="00373B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Ответы на эти и другие вопросы размещены на сайте Администрации </w:t>
      </w:r>
      <w:r w:rsidR="00C86AB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Некрасовского</w:t>
      </w:r>
      <w:r w:rsidR="00575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Усть-Лабинского района</w:t>
      </w:r>
      <w:r w:rsidRPr="00373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разделе «Комфортная среда». Если Вы все же не нашли ответы на свои вопросы, звоните по телефону </w:t>
      </w:r>
      <w:r w:rsidR="00C86ABC">
        <w:rPr>
          <w:rFonts w:ascii="Times New Roman" w:eastAsia="Times New Roman" w:hAnsi="Times New Roman" w:cs="Times New Roman"/>
          <w:sz w:val="28"/>
          <w:szCs w:val="28"/>
          <w:lang w:eastAsia="ru-RU"/>
        </w:rPr>
        <w:t>88613578416</w:t>
      </w:r>
      <w:r w:rsidRPr="00373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6AB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 Некрасовского</w:t>
      </w:r>
      <w:r w:rsidR="00575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Усть-Лабинского района</w:t>
      </w:r>
      <w:r w:rsidRPr="00373B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73B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Для создания и реконструкции общественных пространств, в особенности парков, скверов, площадей, улиц, а так же дворовых территорий при комплексном благоустройстве и развитии современной (городской) среды, Администрацией </w:t>
      </w:r>
      <w:r w:rsidR="00C86AB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Некрасовского</w:t>
      </w:r>
      <w:r w:rsidR="00575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Усть-Лабинского района</w:t>
      </w:r>
      <w:r w:rsidRPr="00373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разработаны механизмы для общественного участия различных заинтересованных сторон в реализации приоритетного проекта </w:t>
      </w:r>
      <w:r w:rsidRPr="00373B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«Формирование комфортной городской среды».</w:t>
      </w:r>
      <w:r w:rsidRPr="00373B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Порядок отбора поступивших предложений можно найти в </w:t>
      </w:r>
      <w:r w:rsidR="00C86A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постановлении.</w:t>
      </w:r>
      <w:r w:rsidR="00C86A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Уважаемые жители Некрасовского</w:t>
      </w:r>
      <w:r w:rsidR="00575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Усть-Лабинского района</w:t>
      </w:r>
      <w:proofErr w:type="gramStart"/>
      <w:r w:rsidRPr="00373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proofErr w:type="gramEnd"/>
      <w:r w:rsidRPr="00373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росим Вас не оставаться равнодушных и принять активное участие в различных форматах общественного обсуждения (проект муниципальной программы «Формирование комфортной среды на территории </w:t>
      </w:r>
      <w:r w:rsidR="00C86AB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Некрасовского</w:t>
      </w:r>
      <w:r w:rsidR="00575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Усть-Лабинского района</w:t>
      </w:r>
      <w:r w:rsidRPr="00373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информация о которой размещена на официальном сайте </w:t>
      </w:r>
      <w:proofErr w:type="spellStart"/>
      <w:r w:rsidR="00815F69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="00815F69">
        <w:rPr>
          <w:rFonts w:ascii="Times New Roman" w:hAnsi="Times New Roman" w:cs="Times New Roman"/>
          <w:sz w:val="28"/>
          <w:szCs w:val="28"/>
        </w:rPr>
        <w:t>.</w:t>
      </w:r>
      <w:r w:rsidR="00815F69" w:rsidRPr="00815F69">
        <w:t xml:space="preserve"> </w:t>
      </w:r>
      <w:hyperlink r:id="rId6" w:history="1">
        <w:r w:rsidR="00815F69" w:rsidRPr="006A0038">
          <w:rPr>
            <w:rStyle w:val="a5"/>
            <w:rFonts w:ascii="Times New Roman" w:hAnsi="Times New Roman" w:cs="Times New Roman"/>
            <w:sz w:val="28"/>
            <w:szCs w:val="28"/>
          </w:rPr>
          <w:t>http://nekrasovskoesp.ru</w:t>
        </w:r>
      </w:hyperlink>
      <w:r w:rsidR="00815F69">
        <w:rPr>
          <w:rFonts w:ascii="Times New Roman" w:hAnsi="Times New Roman" w:cs="Times New Roman"/>
          <w:sz w:val="28"/>
          <w:szCs w:val="28"/>
        </w:rPr>
        <w:t xml:space="preserve"> </w:t>
      </w:r>
      <w:r w:rsidRPr="00373B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06FAD" w:rsidRPr="00206FAD" w:rsidRDefault="00206FAD" w:rsidP="00206FAD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486275" cy="3743325"/>
            <wp:effectExtent l="19050" t="0" r="9525" b="0"/>
            <wp:docPr id="3" name="Рисунок 3" descr="http://nikolgrad.ru/media/cache/90/55/af/3a/39/29/9055af3a392967b66bf1fb33c0c9e8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nikolgrad.ru/media/cache/90/55/af/3a/39/29/9055af3a392967b66bf1fb33c0c9e847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3743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6FAD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206FAD" w:rsidRPr="00206FAD" w:rsidRDefault="00206FAD" w:rsidP="00206FAD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206FAD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8762E5" w:rsidRDefault="008762E5"/>
    <w:sectPr w:rsidR="008762E5" w:rsidSect="00373B3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6FAD"/>
    <w:rsid w:val="000219B7"/>
    <w:rsid w:val="000F66AC"/>
    <w:rsid w:val="00113720"/>
    <w:rsid w:val="00206FAD"/>
    <w:rsid w:val="00373B39"/>
    <w:rsid w:val="003D32F7"/>
    <w:rsid w:val="00570C56"/>
    <w:rsid w:val="005756F7"/>
    <w:rsid w:val="00650748"/>
    <w:rsid w:val="006D31E4"/>
    <w:rsid w:val="00773A5B"/>
    <w:rsid w:val="007B79FE"/>
    <w:rsid w:val="00815F69"/>
    <w:rsid w:val="008762E5"/>
    <w:rsid w:val="008A0671"/>
    <w:rsid w:val="00A31D3F"/>
    <w:rsid w:val="00AB311E"/>
    <w:rsid w:val="00AD03D6"/>
    <w:rsid w:val="00B51825"/>
    <w:rsid w:val="00C04AC0"/>
    <w:rsid w:val="00C37E6C"/>
    <w:rsid w:val="00C86ABC"/>
    <w:rsid w:val="00C95886"/>
    <w:rsid w:val="00D01809"/>
    <w:rsid w:val="00D257E9"/>
    <w:rsid w:val="00D71F05"/>
    <w:rsid w:val="00E00306"/>
    <w:rsid w:val="00E37DF2"/>
    <w:rsid w:val="00F51FD0"/>
    <w:rsid w:val="00FC4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2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06FA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06FA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06FA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06FA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06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6FA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15F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0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8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3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nekrasovskoesp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александровка</dc:creator>
  <cp:lastModifiedBy>server</cp:lastModifiedBy>
  <cp:revision>2</cp:revision>
  <dcterms:created xsi:type="dcterms:W3CDTF">2017-12-07T11:31:00Z</dcterms:created>
  <dcterms:modified xsi:type="dcterms:W3CDTF">2017-12-07T11:31:00Z</dcterms:modified>
</cp:coreProperties>
</file>