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44" w:rsidRDefault="001F4D44" w:rsidP="001F4D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5A1A67" w:rsidRDefault="001F4D44" w:rsidP="005A1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поступившей конкурсной заявки </w:t>
      </w:r>
      <w:r w:rsidR="005A1A67" w:rsidRPr="005A1A67">
        <w:rPr>
          <w:rFonts w:ascii="Times New Roman" w:hAnsi="Times New Roman" w:cs="Times New Roman"/>
          <w:sz w:val="28"/>
          <w:szCs w:val="28"/>
        </w:rPr>
        <w:t>«Приобретение и установка  уличных тренажеров в парке по улице Ленина станицы Некрасовская</w:t>
      </w:r>
      <w:r w:rsidRPr="005A1A67">
        <w:rPr>
          <w:rFonts w:ascii="Times New Roman" w:hAnsi="Times New Roman" w:cs="Times New Roman"/>
          <w:sz w:val="28"/>
          <w:szCs w:val="28"/>
        </w:rPr>
        <w:t xml:space="preserve">» и подтверждающих документов по отбору </w:t>
      </w:r>
      <w:r w:rsidR="005A1A67">
        <w:rPr>
          <w:rFonts w:ascii="Times New Roman" w:hAnsi="Times New Roman" w:cs="Times New Roman"/>
          <w:sz w:val="28"/>
          <w:szCs w:val="28"/>
        </w:rPr>
        <w:t xml:space="preserve"> </w:t>
      </w:r>
      <w:r w:rsidRPr="005A1A67">
        <w:rPr>
          <w:rFonts w:ascii="Times New Roman" w:hAnsi="Times New Roman" w:cs="Times New Roman"/>
          <w:sz w:val="28"/>
          <w:szCs w:val="28"/>
        </w:rPr>
        <w:t xml:space="preserve">проекта инициативного бюджетирования в Некрасовском сельском поселении </w:t>
      </w:r>
    </w:p>
    <w:p w:rsidR="001F4D44" w:rsidRPr="005A1A67" w:rsidRDefault="001F4D44" w:rsidP="005A1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1A6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F4D44" w:rsidRDefault="001F4D44" w:rsidP="001F4D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1"/>
        <w:gridCol w:w="1134"/>
      </w:tblGrid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Социальная эффективность от реализации программы: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 баллов; Средняя – 10 баллов;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- 15 баллов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способствует формированию точки социального притяжения - 5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сохранению или развитию культурного наследия - 5 баллов;</w:t>
            </w:r>
          </w:p>
          <w:p w:rsidR="001F4D44" w:rsidRPr="005A1A67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A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5A1A67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Актуальность (острота) проблемы: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отсутствие решения будет негативно сказываться на качестве жизни населения - 10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благополучателей от реализации программы: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Наличие мероприятий по уменьшению негативного воздействия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состояние окружающей среды и здоровья населения: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:rsidR="001F4D44" w:rsidRPr="005912BA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наличие природоохранных мероприятий в составе проектов,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6. Степень эффективности и инновационности предлагаемых технических решений: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 баллов; </w:t>
            </w: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Средняя – 10 баллов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Использование новых технологий в проекте, если есть - 5 баллов,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59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Степень участия населения и организаций, осуществляющих деятельность на территории муниципальног</w:t>
            </w:r>
            <w:r w:rsid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1 баллов; Средняя – 5 баллов;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5912BA" w:rsidP="005A1A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A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5912BA" w:rsidRDefault="005912BA" w:rsidP="001F4D44">
      <w:pPr>
        <w:rPr>
          <w:rFonts w:ascii="Times New Roman" w:hAnsi="Times New Roman" w:cs="Times New Roman"/>
          <w:sz w:val="28"/>
          <w:szCs w:val="28"/>
        </w:rPr>
      </w:pPr>
    </w:p>
    <w:p w:rsidR="005912BA" w:rsidRDefault="005912BA" w:rsidP="001F4D44">
      <w:pPr>
        <w:rPr>
          <w:rFonts w:ascii="Times New Roman" w:hAnsi="Times New Roman" w:cs="Times New Roman"/>
          <w:sz w:val="28"/>
          <w:szCs w:val="28"/>
        </w:rPr>
      </w:pPr>
    </w:p>
    <w:p w:rsidR="001F4D44" w:rsidRPr="005912BA" w:rsidRDefault="005912BA" w:rsidP="0059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5912BA" w:rsidRPr="005912BA" w:rsidRDefault="005912BA" w:rsidP="0059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Т.Ю.Скорикова</w:t>
      </w:r>
    </w:p>
    <w:p w:rsidR="00097853" w:rsidRDefault="00097853"/>
    <w:sectPr w:rsidR="00097853" w:rsidSect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4D44"/>
    <w:rsid w:val="00097853"/>
    <w:rsid w:val="001F4D44"/>
    <w:rsid w:val="005912BA"/>
    <w:rsid w:val="005A1A67"/>
    <w:rsid w:val="007974D1"/>
    <w:rsid w:val="00D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2020-03-22T07:53:00Z</cp:lastPrinted>
  <dcterms:created xsi:type="dcterms:W3CDTF">2020-03-22T07:29:00Z</dcterms:created>
  <dcterms:modified xsi:type="dcterms:W3CDTF">2020-03-22T07:53:00Z</dcterms:modified>
</cp:coreProperties>
</file>